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" w:hanging="442" w:hangingChars="1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届环渤海区域法治论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42" w:hanging="442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征文的通知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全市法学法律工作者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经中国法学会批准，由北京、天津、河北、山西、内蒙古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、辽宁和山东等七省（区、市）法学会共同主办的第十九届“环渤海区域法治论坛”拟于9月在辽宁沈阳举办。根据中国法学会2024年七大区域法治论坛协调会和《区域法治论坛工作指引》精神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以及山西省法学会征文通知</w:t>
      </w:r>
      <w:r>
        <w:rPr>
          <w:rFonts w:hint="eastAsia" w:ascii="仿宋" w:hAnsi="仿宋" w:eastAsia="仿宋" w:cs="仿宋"/>
          <w:sz w:val="32"/>
          <w:szCs w:val="32"/>
        </w:rPr>
        <w:t>要求，现就论文征集工作通知如下：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持以习近平新时代中国特色社会主义思想为指导，深入贯彻习近平法治思想，全面贯彻党的二十大和二十届二中全会精神，紧紧围绕环渤海区域高质量发展任务，把握环渤海区位特点，梳理环渤海区域经济社会发展中面临的问题，深入开展法学理论研究和法治实践研究，为环渤海区域经济社会高质量发展提供高水平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、论坛主题及分论题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主题: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深入学习贯彻习近平法治思想，为环渤海区域经济社会高质量发展提供高水平法治保障。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分论题：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习近平法治思想的创新发展。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环渤海区域新质生产力发展的法治保障。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环渤海区域民营经济、县域经济发展的法治保障。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环渤海区域海洋经济发展的法治保障。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环渤海区域法治政府示范创建与联动发展。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环渤海区域高水平对外开放的法治保障。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环渤海区域矛盾纠纷多元化解机制研究。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环渤海区域防范金融和地方债务风险研究。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、论文征集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)征文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截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止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(二)论文要求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7" w:firstLineChars="19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1.字数。</w:t>
      </w:r>
      <w:r>
        <w:rPr>
          <w:rFonts w:hint="eastAsia" w:ascii="仿宋" w:hAnsi="仿宋" w:eastAsia="仿宋" w:cs="仿宋"/>
          <w:sz w:val="32"/>
          <w:szCs w:val="32"/>
        </w:rPr>
        <w:t>每篇论文字数8000字以上，论文初评通过后须提交3000字以内提炼核心观点的摘要。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7" w:firstLineChars="19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2.格式。</w:t>
      </w:r>
      <w:r>
        <w:rPr>
          <w:rFonts w:hint="eastAsia" w:ascii="仿宋" w:hAnsi="仿宋" w:eastAsia="仿宋" w:cs="仿宋"/>
          <w:sz w:val="32"/>
          <w:szCs w:val="32"/>
        </w:rPr>
        <w:t>在论文标题之后、正文之前,注明作者姓名,并在文末用括号注明作者简介(包括姓名、性别、单位、职务职称)。正文前要有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00字左右的摘要和论文关键词3-5个。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7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3.体例。</w:t>
      </w:r>
      <w:r>
        <w:rPr>
          <w:rFonts w:hint="eastAsia" w:ascii="仿宋" w:hAnsi="仿宋" w:eastAsia="仿宋" w:cs="仿宋"/>
          <w:sz w:val="32"/>
          <w:szCs w:val="32"/>
        </w:rPr>
        <w:t>用宋体小四号Word文本;标题层次为“一、(二)、3、(4)”规则进行排列;注释采用脚注,以①、②、③……标注;参考文献置于文末,以[1]、[2]、[3]……标注。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作者对提交的论文要进行“学术不端检索”,“查重率”要控制在30%以内,切实保证论文质量。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1.各县（市、区）法学会、及各单位请以集体名义报送论文，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并在邮件标题以单位名称开头；其他人员邮件标题以“个人报送”开头，为避免统计失误，严禁重复报送。报送应</w:t>
      </w:r>
      <w:r>
        <w:rPr>
          <w:rFonts w:hint="eastAsia" w:ascii="仿宋" w:hAnsi="仿宋" w:eastAsia="仿宋" w:cs="仿宋"/>
          <w:sz w:val="32"/>
          <w:szCs w:val="32"/>
        </w:rPr>
        <w:t>以压缩包形式发送所有征文原文。邮件主题请注明“第十九届环渤海区域法治论坛征文”字样，论文文件名为“作者姓名+论文名称”。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2.征文截止日期为2024年7月20日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届论坛获奖论文设一等奖、二等奖、三等奖三个奖项，同时，省法学会将根据论文征集组织工作和获奖情况，评选优秀组织奖获奖单位。参评论文在评选或公示期间，若被举报抄袭且查证属实，取消其评审资格或相关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论坛组委会将制作获奖论文集，并将有参考价值的对策建议编发资政报告，供党委、政府及有关部门决策参考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赵杨萍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13008006890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897" w:firstLineChars="5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屈  蔚：13663598666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"mailto:ychfxh@163.com"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y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"mailto:ychfxh@163.com"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chfxh@163.com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运城市法学会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4" w:firstLineChars="19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474" w:bottom="187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tabs>
          <w:tab w:val="left" w:pos="1668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0639D"/>
    <w:multiLevelType w:val="singleLevel"/>
    <w:tmpl w:val="B3D063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2ECA73"/>
    <w:multiLevelType w:val="singleLevel"/>
    <w:tmpl w:val="292EC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zM4Y2VkYWU2OGVjYzk4MTZlZjJkYjc2MTU5YTgifQ=="/>
  </w:docVars>
  <w:rsids>
    <w:rsidRoot w:val="5A754046"/>
    <w:rsid w:val="01220D20"/>
    <w:rsid w:val="05DA680E"/>
    <w:rsid w:val="0759513E"/>
    <w:rsid w:val="07CB1392"/>
    <w:rsid w:val="07D61A00"/>
    <w:rsid w:val="08D4468A"/>
    <w:rsid w:val="0D500B2D"/>
    <w:rsid w:val="0E3C16F4"/>
    <w:rsid w:val="0F191B44"/>
    <w:rsid w:val="109C6E08"/>
    <w:rsid w:val="11E22824"/>
    <w:rsid w:val="152E7078"/>
    <w:rsid w:val="16620E34"/>
    <w:rsid w:val="16937AF4"/>
    <w:rsid w:val="1C5E1CC3"/>
    <w:rsid w:val="1D6C1773"/>
    <w:rsid w:val="21525FE1"/>
    <w:rsid w:val="355E204D"/>
    <w:rsid w:val="3B532EF7"/>
    <w:rsid w:val="48201BC9"/>
    <w:rsid w:val="4F2E6991"/>
    <w:rsid w:val="56FC38D0"/>
    <w:rsid w:val="57491729"/>
    <w:rsid w:val="5A11284A"/>
    <w:rsid w:val="5A754046"/>
    <w:rsid w:val="5AA1746C"/>
    <w:rsid w:val="5B1C7B22"/>
    <w:rsid w:val="5BDE6023"/>
    <w:rsid w:val="5DDA3CF8"/>
    <w:rsid w:val="61165BEF"/>
    <w:rsid w:val="62C204A2"/>
    <w:rsid w:val="71581D09"/>
    <w:rsid w:val="76174260"/>
    <w:rsid w:val="7B9C7182"/>
    <w:rsid w:val="7C1401F0"/>
    <w:rsid w:val="7DB849E2"/>
    <w:rsid w:val="7F535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Calibri" w:hAnsi="Calibri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1208</Characters>
  <Lines>0</Lines>
  <Paragraphs>0</Paragraphs>
  <TotalTime>3</TotalTime>
  <ScaleCrop>false</ScaleCrop>
  <LinksUpToDate>false</LinksUpToDate>
  <CharactersWithSpaces>1274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2021-05-18T05:28:00Z</dcterms:created>
  <dc:creator>稻香</dc:creator>
  <cp:lastModifiedBy>xck</cp:lastModifiedBy>
  <dcterms:modified xsi:type="dcterms:W3CDTF">2024-06-25T01:55:14Z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4D9157F664E74C97AB27D553B7126D75_13</vt:lpwstr>
  </property>
</Properties>
</file>